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30" w:rsidRPr="005F25FB" w:rsidRDefault="00881430" w:rsidP="00881430">
      <w:pPr>
        <w:jc w:val="center"/>
        <w:rPr>
          <w:b/>
          <w:sz w:val="28"/>
          <w:szCs w:val="28"/>
        </w:rPr>
      </w:pPr>
      <w:r w:rsidRPr="005F25FB">
        <w:rPr>
          <w:b/>
          <w:sz w:val="28"/>
          <w:szCs w:val="28"/>
        </w:rPr>
        <w:t xml:space="preserve">АДМИНИСТРАЦИЯ ПЕТРОПАВЛОВСКОГО  СЕЛЬСОВЕТА </w:t>
      </w:r>
    </w:p>
    <w:p w:rsidR="00881430" w:rsidRPr="005F25FB" w:rsidRDefault="00881430" w:rsidP="00881430">
      <w:pPr>
        <w:jc w:val="center"/>
        <w:rPr>
          <w:b/>
          <w:sz w:val="28"/>
          <w:szCs w:val="28"/>
        </w:rPr>
      </w:pPr>
      <w:r w:rsidRPr="005F25FB">
        <w:rPr>
          <w:b/>
          <w:sz w:val="28"/>
          <w:szCs w:val="28"/>
        </w:rPr>
        <w:t xml:space="preserve"> БАЛАХТИНСКОГО РАЙОНА КРАСНОЯРСКОГО КРАЯ</w:t>
      </w:r>
    </w:p>
    <w:p w:rsidR="00881430" w:rsidRPr="005F25FB" w:rsidRDefault="00881430" w:rsidP="00881430">
      <w:pPr>
        <w:spacing w:before="120"/>
        <w:rPr>
          <w:rFonts w:ascii="Arial" w:hAnsi="Arial"/>
          <w:b/>
          <w:sz w:val="28"/>
          <w:szCs w:val="28"/>
        </w:rPr>
      </w:pPr>
    </w:p>
    <w:p w:rsidR="00881430" w:rsidRPr="005F25FB" w:rsidRDefault="00881430" w:rsidP="00881430">
      <w:pPr>
        <w:spacing w:before="120"/>
        <w:jc w:val="center"/>
        <w:rPr>
          <w:rFonts w:ascii="Arial" w:hAnsi="Arial"/>
          <w:b/>
          <w:sz w:val="28"/>
          <w:szCs w:val="28"/>
        </w:rPr>
      </w:pPr>
      <w:proofErr w:type="gramStart"/>
      <w:r w:rsidRPr="005F25FB">
        <w:rPr>
          <w:rFonts w:ascii="Arial" w:hAnsi="Arial"/>
          <w:b/>
          <w:sz w:val="28"/>
          <w:szCs w:val="28"/>
        </w:rPr>
        <w:t>П</w:t>
      </w:r>
      <w:proofErr w:type="gramEnd"/>
      <w:r w:rsidRPr="005F25FB">
        <w:rPr>
          <w:rFonts w:ascii="Arial" w:hAnsi="Arial"/>
          <w:b/>
          <w:sz w:val="28"/>
          <w:szCs w:val="28"/>
        </w:rPr>
        <w:t xml:space="preserve"> О С Т А Н О В Л Е Н И Е</w:t>
      </w:r>
    </w:p>
    <w:p w:rsidR="00881430" w:rsidRPr="005F25FB" w:rsidRDefault="00881430" w:rsidP="00881430">
      <w:pPr>
        <w:spacing w:before="120"/>
        <w:rPr>
          <w:b/>
          <w:sz w:val="28"/>
          <w:szCs w:val="28"/>
        </w:rPr>
      </w:pPr>
    </w:p>
    <w:p w:rsidR="00881430" w:rsidRDefault="00881430" w:rsidP="00881430">
      <w:pPr>
        <w:spacing w:before="120"/>
        <w:rPr>
          <w:b/>
          <w:sz w:val="28"/>
          <w:szCs w:val="28"/>
        </w:rPr>
      </w:pPr>
      <w:r w:rsidRPr="005F25F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01.07. 2015</w:t>
      </w:r>
      <w:r w:rsidRPr="005F25FB">
        <w:rPr>
          <w:b/>
          <w:sz w:val="28"/>
          <w:szCs w:val="28"/>
        </w:rPr>
        <w:t xml:space="preserve"> г.     </w:t>
      </w:r>
      <w:r>
        <w:rPr>
          <w:b/>
          <w:sz w:val="28"/>
          <w:szCs w:val="28"/>
        </w:rPr>
        <w:t xml:space="preserve">      </w:t>
      </w:r>
      <w:r w:rsidRPr="005F25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F25FB">
        <w:rPr>
          <w:b/>
          <w:sz w:val="28"/>
          <w:szCs w:val="28"/>
        </w:rPr>
        <w:t xml:space="preserve">  с</w:t>
      </w:r>
      <w:proofErr w:type="gramStart"/>
      <w:r w:rsidRPr="005F25FB">
        <w:rPr>
          <w:b/>
          <w:sz w:val="28"/>
          <w:szCs w:val="28"/>
        </w:rPr>
        <w:t>.П</w:t>
      </w:r>
      <w:proofErr w:type="gramEnd"/>
      <w:r w:rsidRPr="005F25FB">
        <w:rPr>
          <w:b/>
          <w:sz w:val="28"/>
          <w:szCs w:val="28"/>
        </w:rPr>
        <w:t xml:space="preserve">етропавловка                </w:t>
      </w:r>
      <w:r>
        <w:rPr>
          <w:b/>
          <w:sz w:val="28"/>
          <w:szCs w:val="28"/>
        </w:rPr>
        <w:t xml:space="preserve">    </w:t>
      </w:r>
      <w:r w:rsidRPr="005F25FB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 xml:space="preserve"> 22</w:t>
      </w:r>
    </w:p>
    <w:p w:rsidR="00881430" w:rsidRDefault="00881430" w:rsidP="00881430">
      <w:pPr>
        <w:spacing w:before="120"/>
        <w:rPr>
          <w:b/>
          <w:sz w:val="28"/>
          <w:szCs w:val="28"/>
        </w:rPr>
      </w:pPr>
    </w:p>
    <w:p w:rsidR="00881430" w:rsidRDefault="00881430" w:rsidP="00881430">
      <w:pPr>
        <w:spacing w:before="120"/>
        <w:rPr>
          <w:b/>
          <w:sz w:val="28"/>
          <w:szCs w:val="28"/>
        </w:rPr>
      </w:pPr>
    </w:p>
    <w:p w:rsidR="00881430" w:rsidRDefault="00881430" w:rsidP="00881430">
      <w:pPr>
        <w:spacing w:before="120"/>
        <w:rPr>
          <w:b/>
          <w:sz w:val="28"/>
          <w:szCs w:val="28"/>
        </w:rPr>
      </w:pPr>
    </w:p>
    <w:p w:rsidR="00881430" w:rsidRPr="005F25FB" w:rsidRDefault="00881430" w:rsidP="00881430">
      <w:pPr>
        <w:spacing w:before="120"/>
        <w:rPr>
          <w:b/>
          <w:sz w:val="28"/>
          <w:szCs w:val="28"/>
        </w:rPr>
      </w:pPr>
    </w:p>
    <w:p w:rsidR="00881430" w:rsidRPr="005F25FB" w:rsidRDefault="00881430" w:rsidP="00881430">
      <w:pPr>
        <w:spacing w:before="120"/>
        <w:rPr>
          <w:b/>
          <w:sz w:val="28"/>
          <w:szCs w:val="28"/>
        </w:rPr>
      </w:pPr>
      <w:r w:rsidRPr="005F25FB">
        <w:rPr>
          <w:b/>
          <w:sz w:val="28"/>
          <w:szCs w:val="28"/>
        </w:rPr>
        <w:t xml:space="preserve">                                             </w:t>
      </w:r>
    </w:p>
    <w:p w:rsidR="00881430" w:rsidRPr="005F25FB" w:rsidRDefault="00881430" w:rsidP="00881430">
      <w:pPr>
        <w:rPr>
          <w:b/>
          <w:sz w:val="22"/>
          <w:szCs w:val="22"/>
        </w:rPr>
      </w:pPr>
      <w:r w:rsidRPr="005F25FB">
        <w:rPr>
          <w:b/>
          <w:sz w:val="22"/>
          <w:szCs w:val="22"/>
        </w:rPr>
        <w:t>Об утверждении порядке увольнения</w:t>
      </w:r>
    </w:p>
    <w:p w:rsidR="00881430" w:rsidRPr="005F25FB" w:rsidRDefault="00881430" w:rsidP="00881430">
      <w:pPr>
        <w:rPr>
          <w:b/>
          <w:sz w:val="22"/>
          <w:szCs w:val="22"/>
        </w:rPr>
      </w:pPr>
      <w:r w:rsidRPr="005F25FB">
        <w:rPr>
          <w:b/>
          <w:sz w:val="22"/>
          <w:szCs w:val="22"/>
        </w:rPr>
        <w:t xml:space="preserve"> (освобождения от должности) муниципального</w:t>
      </w:r>
    </w:p>
    <w:p w:rsidR="00881430" w:rsidRPr="005F25FB" w:rsidRDefault="00881430" w:rsidP="00881430">
      <w:pPr>
        <w:rPr>
          <w:b/>
          <w:sz w:val="22"/>
          <w:szCs w:val="22"/>
        </w:rPr>
      </w:pPr>
      <w:r w:rsidRPr="005F25FB">
        <w:rPr>
          <w:b/>
          <w:sz w:val="22"/>
          <w:szCs w:val="22"/>
        </w:rPr>
        <w:t xml:space="preserve"> служащего в связи с утратой доверия</w:t>
      </w:r>
      <w:r>
        <w:rPr>
          <w:b/>
          <w:sz w:val="22"/>
          <w:szCs w:val="22"/>
        </w:rPr>
        <w:t>.</w:t>
      </w:r>
    </w:p>
    <w:p w:rsidR="00881430" w:rsidRDefault="00881430" w:rsidP="00881430">
      <w:pPr>
        <w:rPr>
          <w:sz w:val="28"/>
          <w:szCs w:val="28"/>
        </w:rPr>
      </w:pPr>
    </w:p>
    <w:p w:rsidR="00881430" w:rsidRDefault="00881430" w:rsidP="00881430">
      <w:pPr>
        <w:rPr>
          <w:sz w:val="28"/>
          <w:szCs w:val="28"/>
        </w:rPr>
      </w:pPr>
    </w:p>
    <w:p w:rsidR="00881430" w:rsidRDefault="00881430" w:rsidP="008814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13.1 Федерального закона  от 25.12.2008г. № 273-ФЗ «О противодействии коррупции», Уставом Петропавловского сельсовета</w:t>
      </w:r>
    </w:p>
    <w:p w:rsidR="00881430" w:rsidRDefault="00881430" w:rsidP="00881430">
      <w:pPr>
        <w:pStyle w:val="a3"/>
        <w:jc w:val="both"/>
        <w:rPr>
          <w:sz w:val="28"/>
          <w:szCs w:val="28"/>
        </w:rPr>
      </w:pPr>
    </w:p>
    <w:p w:rsidR="00881430" w:rsidRDefault="00881430" w:rsidP="008814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1430" w:rsidRDefault="00881430" w:rsidP="00881430">
      <w:pPr>
        <w:pStyle w:val="a3"/>
        <w:jc w:val="both"/>
        <w:rPr>
          <w:sz w:val="28"/>
          <w:szCs w:val="28"/>
        </w:rPr>
      </w:pPr>
    </w:p>
    <w:p w:rsidR="00881430" w:rsidRDefault="00881430" w:rsidP="008814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увольнения (освобождения от должности) муниципального служащего в связи с утратой доверия, согласно приложению.</w:t>
      </w:r>
    </w:p>
    <w:p w:rsidR="00881430" w:rsidRDefault="00881430" w:rsidP="0088143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723C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, </w:t>
      </w:r>
      <w:r w:rsidRPr="00E723CF">
        <w:rPr>
          <w:sz w:val="28"/>
          <w:szCs w:val="28"/>
        </w:rPr>
        <w:t xml:space="preserve"> за</w:t>
      </w:r>
      <w:proofErr w:type="gramEnd"/>
      <w:r w:rsidRPr="00E723C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81430" w:rsidRPr="00E723CF" w:rsidRDefault="00881430" w:rsidP="008814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r w:rsidRPr="00E723CF">
        <w:rPr>
          <w:sz w:val="28"/>
          <w:szCs w:val="28"/>
        </w:rPr>
        <w:t xml:space="preserve"> со дня его подписания.</w:t>
      </w:r>
    </w:p>
    <w:p w:rsidR="00881430" w:rsidRDefault="00881430" w:rsidP="00881430">
      <w:pPr>
        <w:jc w:val="both"/>
        <w:rPr>
          <w:sz w:val="28"/>
          <w:szCs w:val="28"/>
        </w:rPr>
      </w:pPr>
    </w:p>
    <w:p w:rsidR="00881430" w:rsidRDefault="00881430" w:rsidP="00881430">
      <w:pPr>
        <w:suppressAutoHyphens w:val="0"/>
        <w:jc w:val="both"/>
        <w:rPr>
          <w:sz w:val="28"/>
          <w:szCs w:val="28"/>
        </w:rPr>
      </w:pPr>
    </w:p>
    <w:p w:rsidR="00881430" w:rsidRDefault="00881430" w:rsidP="00881430">
      <w:pPr>
        <w:suppressAutoHyphens w:val="0"/>
        <w:jc w:val="both"/>
        <w:rPr>
          <w:sz w:val="28"/>
          <w:szCs w:val="28"/>
        </w:rPr>
      </w:pPr>
    </w:p>
    <w:p w:rsidR="00881430" w:rsidRDefault="00881430" w:rsidP="0088143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Петропавловского сельсовета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881430" w:rsidRDefault="00881430" w:rsidP="0088143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881430" w:rsidRDefault="00881430" w:rsidP="00881430">
      <w:pPr>
        <w:pStyle w:val="ConsPlusNormal"/>
        <w:jc w:val="center"/>
        <w:rPr>
          <w:sz w:val="24"/>
          <w:szCs w:val="24"/>
        </w:rPr>
      </w:pPr>
    </w:p>
    <w:p w:rsidR="00881430" w:rsidRDefault="00881430" w:rsidP="00881430">
      <w:pPr>
        <w:pStyle w:val="ConsPlusNormal"/>
        <w:jc w:val="center"/>
        <w:rPr>
          <w:sz w:val="24"/>
          <w:szCs w:val="24"/>
        </w:rPr>
      </w:pPr>
    </w:p>
    <w:p w:rsidR="00881430" w:rsidRDefault="00881430" w:rsidP="00881430">
      <w:pPr>
        <w:pStyle w:val="ConsPlusNormal"/>
        <w:jc w:val="center"/>
        <w:rPr>
          <w:sz w:val="24"/>
          <w:szCs w:val="24"/>
        </w:rPr>
      </w:pPr>
    </w:p>
    <w:p w:rsidR="00881430" w:rsidRDefault="00881430" w:rsidP="00881430">
      <w:pPr>
        <w:pStyle w:val="ConsPlusNormal"/>
        <w:jc w:val="center"/>
        <w:rPr>
          <w:sz w:val="24"/>
          <w:szCs w:val="24"/>
        </w:rPr>
      </w:pPr>
    </w:p>
    <w:p w:rsidR="00881430" w:rsidRDefault="00881430" w:rsidP="00881430">
      <w:pPr>
        <w:pStyle w:val="ConsPlusNormal"/>
        <w:jc w:val="center"/>
        <w:rPr>
          <w:sz w:val="24"/>
          <w:szCs w:val="24"/>
        </w:rPr>
      </w:pPr>
    </w:p>
    <w:p w:rsidR="00881430" w:rsidRDefault="00881430" w:rsidP="00881430">
      <w:pPr>
        <w:pStyle w:val="ConsPlusNormal"/>
        <w:jc w:val="center"/>
        <w:rPr>
          <w:sz w:val="24"/>
          <w:szCs w:val="24"/>
        </w:rPr>
      </w:pPr>
    </w:p>
    <w:p w:rsidR="00881430" w:rsidRDefault="00881430" w:rsidP="00881430">
      <w:pPr>
        <w:pStyle w:val="ConsPlusNormal"/>
        <w:jc w:val="center"/>
        <w:rPr>
          <w:sz w:val="24"/>
          <w:szCs w:val="24"/>
        </w:rPr>
      </w:pPr>
    </w:p>
    <w:p w:rsidR="00881430" w:rsidRDefault="00881430" w:rsidP="00881430">
      <w:pPr>
        <w:pStyle w:val="ConsPlusNormal"/>
        <w:jc w:val="center"/>
        <w:rPr>
          <w:sz w:val="24"/>
          <w:szCs w:val="24"/>
        </w:rPr>
      </w:pPr>
    </w:p>
    <w:p w:rsidR="00881430" w:rsidRDefault="00881430" w:rsidP="00881430">
      <w:pPr>
        <w:pStyle w:val="ConsPlusNormal"/>
        <w:jc w:val="center"/>
        <w:rPr>
          <w:sz w:val="24"/>
          <w:szCs w:val="24"/>
        </w:rPr>
      </w:pPr>
    </w:p>
    <w:p w:rsidR="00881430" w:rsidRDefault="00881430" w:rsidP="00881430">
      <w:pPr>
        <w:pStyle w:val="ConsPlusNormal"/>
        <w:jc w:val="center"/>
        <w:rPr>
          <w:sz w:val="24"/>
          <w:szCs w:val="24"/>
        </w:rPr>
      </w:pPr>
    </w:p>
    <w:p w:rsidR="00881430" w:rsidRDefault="00881430" w:rsidP="00881430">
      <w:pPr>
        <w:pStyle w:val="ConsPlusNormal"/>
        <w:jc w:val="center"/>
        <w:rPr>
          <w:sz w:val="22"/>
          <w:szCs w:val="22"/>
        </w:rPr>
      </w:pPr>
    </w:p>
    <w:p w:rsidR="00881430" w:rsidRDefault="00881430" w:rsidP="00881430">
      <w:pPr>
        <w:pStyle w:val="ConsPlusNormal"/>
        <w:jc w:val="center"/>
        <w:rPr>
          <w:sz w:val="22"/>
          <w:szCs w:val="22"/>
        </w:rPr>
      </w:pPr>
    </w:p>
    <w:p w:rsidR="00881430" w:rsidRDefault="00881430" w:rsidP="00881430">
      <w:pPr>
        <w:pStyle w:val="ConsPlusNormal"/>
        <w:jc w:val="center"/>
        <w:rPr>
          <w:sz w:val="22"/>
          <w:szCs w:val="22"/>
        </w:rPr>
      </w:pPr>
    </w:p>
    <w:p w:rsidR="00881430" w:rsidRDefault="00881430" w:rsidP="00881430">
      <w:pPr>
        <w:pStyle w:val="ConsPlusNormal"/>
        <w:jc w:val="center"/>
        <w:rPr>
          <w:sz w:val="22"/>
          <w:szCs w:val="22"/>
        </w:rPr>
      </w:pPr>
    </w:p>
    <w:p w:rsidR="00881430" w:rsidRDefault="00881430" w:rsidP="00881430">
      <w:pPr>
        <w:pStyle w:val="ConsPlusNormal"/>
        <w:jc w:val="center"/>
        <w:rPr>
          <w:sz w:val="22"/>
          <w:szCs w:val="22"/>
        </w:rPr>
      </w:pPr>
    </w:p>
    <w:p w:rsidR="00881430" w:rsidRPr="008A6FA6" w:rsidRDefault="00881430" w:rsidP="00881430">
      <w:pPr>
        <w:pStyle w:val="ConsPlusNormal"/>
        <w:jc w:val="center"/>
        <w:rPr>
          <w:sz w:val="22"/>
          <w:szCs w:val="22"/>
        </w:rPr>
      </w:pPr>
    </w:p>
    <w:p w:rsidR="00881430" w:rsidRDefault="00881430" w:rsidP="00881430">
      <w:pPr>
        <w:pStyle w:val="ConsPlusNormal"/>
        <w:ind w:left="5103"/>
        <w:jc w:val="both"/>
        <w:rPr>
          <w:sz w:val="22"/>
          <w:szCs w:val="22"/>
        </w:rPr>
      </w:pPr>
      <w:r w:rsidRPr="008A6FA6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881430" w:rsidRDefault="00881430" w:rsidP="00881430">
      <w:pPr>
        <w:pStyle w:val="ConsPlusNormal"/>
        <w:ind w:left="5103"/>
        <w:jc w:val="both"/>
        <w:rPr>
          <w:sz w:val="22"/>
          <w:szCs w:val="22"/>
        </w:rPr>
      </w:pPr>
    </w:p>
    <w:p w:rsidR="00881430" w:rsidRPr="008A6FA6" w:rsidRDefault="00881430" w:rsidP="00881430">
      <w:pPr>
        <w:pStyle w:val="ConsPlusNormal"/>
        <w:ind w:left="5103"/>
        <w:jc w:val="both"/>
        <w:rPr>
          <w:sz w:val="22"/>
          <w:szCs w:val="22"/>
        </w:rPr>
      </w:pPr>
      <w:r w:rsidRPr="008A6FA6">
        <w:rPr>
          <w:sz w:val="22"/>
          <w:szCs w:val="22"/>
        </w:rPr>
        <w:t>Утвержден</w:t>
      </w:r>
    </w:p>
    <w:p w:rsidR="00881430" w:rsidRPr="008A6FA6" w:rsidRDefault="00881430" w:rsidP="00881430">
      <w:pPr>
        <w:pStyle w:val="ConsPlusNormal"/>
        <w:ind w:left="5103"/>
        <w:jc w:val="both"/>
        <w:rPr>
          <w:sz w:val="22"/>
          <w:szCs w:val="22"/>
        </w:rPr>
      </w:pPr>
      <w:r w:rsidRPr="008A6FA6">
        <w:rPr>
          <w:sz w:val="22"/>
          <w:szCs w:val="22"/>
        </w:rPr>
        <w:t xml:space="preserve">                                                                   Постановлением Администрации </w:t>
      </w:r>
    </w:p>
    <w:p w:rsidR="00881430" w:rsidRPr="008A6FA6" w:rsidRDefault="00881430" w:rsidP="00881430">
      <w:pPr>
        <w:pStyle w:val="ConsPlusNormal"/>
        <w:ind w:left="5103"/>
        <w:jc w:val="both"/>
        <w:rPr>
          <w:sz w:val="22"/>
          <w:szCs w:val="22"/>
        </w:rPr>
      </w:pPr>
      <w:r w:rsidRPr="008A6FA6">
        <w:rPr>
          <w:sz w:val="22"/>
          <w:szCs w:val="22"/>
        </w:rPr>
        <w:t xml:space="preserve">                                                                 Петропавловского сельсовета</w:t>
      </w:r>
    </w:p>
    <w:p w:rsidR="00881430" w:rsidRPr="008A6FA6" w:rsidRDefault="00881430" w:rsidP="00881430">
      <w:pPr>
        <w:pStyle w:val="ConsPlusNormal"/>
        <w:ind w:left="5103"/>
        <w:jc w:val="both"/>
        <w:rPr>
          <w:sz w:val="22"/>
          <w:szCs w:val="22"/>
        </w:rPr>
      </w:pPr>
      <w:r w:rsidRPr="008A6FA6">
        <w:rPr>
          <w:sz w:val="22"/>
          <w:szCs w:val="22"/>
        </w:rPr>
        <w:t xml:space="preserve">                                                           </w:t>
      </w:r>
      <w:proofErr w:type="spellStart"/>
      <w:r w:rsidRPr="008A6FA6">
        <w:rPr>
          <w:sz w:val="22"/>
          <w:szCs w:val="22"/>
        </w:rPr>
        <w:t>Балахтинского</w:t>
      </w:r>
      <w:proofErr w:type="spellEnd"/>
      <w:r w:rsidRPr="008A6FA6">
        <w:rPr>
          <w:sz w:val="22"/>
          <w:szCs w:val="22"/>
        </w:rPr>
        <w:t xml:space="preserve"> района Красноярского края</w:t>
      </w:r>
    </w:p>
    <w:p w:rsidR="00881430" w:rsidRDefault="00881430" w:rsidP="00881430">
      <w:pPr>
        <w:pStyle w:val="ConsPlusNormal"/>
        <w:ind w:left="5103"/>
        <w:jc w:val="both"/>
        <w:rPr>
          <w:sz w:val="22"/>
          <w:szCs w:val="22"/>
        </w:rPr>
      </w:pPr>
      <w:r w:rsidRPr="008A6FA6">
        <w:rPr>
          <w:sz w:val="22"/>
          <w:szCs w:val="22"/>
        </w:rPr>
        <w:t xml:space="preserve">                                                           </w:t>
      </w:r>
    </w:p>
    <w:p w:rsidR="00881430" w:rsidRDefault="00881430" w:rsidP="00881430">
      <w:pPr>
        <w:pStyle w:val="ConsPlusNormal"/>
        <w:ind w:left="5103"/>
        <w:jc w:val="both"/>
        <w:rPr>
          <w:sz w:val="28"/>
          <w:szCs w:val="28"/>
        </w:rPr>
      </w:pPr>
      <w:r w:rsidRPr="008A6FA6">
        <w:rPr>
          <w:sz w:val="22"/>
          <w:szCs w:val="22"/>
        </w:rPr>
        <w:t xml:space="preserve">  От</w:t>
      </w:r>
      <w:r>
        <w:rPr>
          <w:sz w:val="22"/>
          <w:szCs w:val="22"/>
        </w:rPr>
        <w:t xml:space="preserve"> 01 июля</w:t>
      </w:r>
      <w:r w:rsidRPr="008A6FA6">
        <w:rPr>
          <w:sz w:val="22"/>
          <w:szCs w:val="22"/>
        </w:rPr>
        <w:t xml:space="preserve"> 201</w:t>
      </w:r>
      <w:r w:rsidRPr="005A21E4">
        <w:rPr>
          <w:sz w:val="22"/>
          <w:szCs w:val="22"/>
        </w:rPr>
        <w:t>5</w:t>
      </w:r>
      <w:r w:rsidRPr="008A6FA6">
        <w:rPr>
          <w:sz w:val="22"/>
          <w:szCs w:val="22"/>
        </w:rPr>
        <w:t xml:space="preserve">г </w:t>
      </w:r>
      <w:r>
        <w:rPr>
          <w:sz w:val="22"/>
          <w:szCs w:val="22"/>
        </w:rPr>
        <w:t xml:space="preserve"> </w:t>
      </w:r>
      <w:r w:rsidRPr="008A6FA6">
        <w:rPr>
          <w:sz w:val="22"/>
          <w:szCs w:val="22"/>
        </w:rPr>
        <w:t xml:space="preserve">№  </w:t>
      </w:r>
      <w:r>
        <w:rPr>
          <w:sz w:val="22"/>
          <w:szCs w:val="22"/>
        </w:rPr>
        <w:t>22</w:t>
      </w:r>
      <w:r w:rsidRPr="008A6FA6">
        <w:rPr>
          <w:sz w:val="22"/>
          <w:szCs w:val="22"/>
        </w:rPr>
        <w:t xml:space="preserve">      </w:t>
      </w:r>
      <w:r>
        <w:rPr>
          <w:sz w:val="28"/>
          <w:szCs w:val="28"/>
        </w:rPr>
        <w:t xml:space="preserve">            </w:t>
      </w:r>
    </w:p>
    <w:p w:rsidR="00881430" w:rsidRDefault="00881430" w:rsidP="00881430">
      <w:pPr>
        <w:pStyle w:val="ConsPlusNormal"/>
        <w:ind w:left="5103"/>
        <w:jc w:val="both"/>
        <w:rPr>
          <w:sz w:val="28"/>
          <w:szCs w:val="28"/>
        </w:rPr>
      </w:pPr>
    </w:p>
    <w:p w:rsidR="00881430" w:rsidRDefault="00881430" w:rsidP="00881430">
      <w:pPr>
        <w:pStyle w:val="ConsPlusNormal"/>
        <w:ind w:firstLine="540"/>
        <w:jc w:val="both"/>
        <w:rPr>
          <w:sz w:val="28"/>
          <w:szCs w:val="28"/>
        </w:rPr>
      </w:pPr>
    </w:p>
    <w:p w:rsidR="00881430" w:rsidRPr="00ED4D00" w:rsidRDefault="00881430" w:rsidP="00881430">
      <w:pPr>
        <w:jc w:val="center"/>
        <w:rPr>
          <w:sz w:val="24"/>
          <w:szCs w:val="24"/>
          <w:lang w:eastAsia="ru-RU"/>
        </w:rPr>
      </w:pPr>
      <w:bookmarkStart w:id="0" w:name="Par32"/>
      <w:bookmarkEnd w:id="0"/>
      <w:r w:rsidRPr="00ED4D00">
        <w:rPr>
          <w:b/>
          <w:bCs/>
          <w:sz w:val="24"/>
          <w:szCs w:val="24"/>
          <w:lang w:eastAsia="ru-RU"/>
        </w:rPr>
        <w:t>ПОРЯДОК</w:t>
      </w:r>
    </w:p>
    <w:p w:rsidR="00881430" w:rsidRPr="00ED4D00" w:rsidRDefault="00881430" w:rsidP="00881430">
      <w:pPr>
        <w:jc w:val="center"/>
        <w:rPr>
          <w:sz w:val="24"/>
          <w:szCs w:val="24"/>
          <w:lang w:eastAsia="ru-RU"/>
        </w:rPr>
      </w:pPr>
      <w:r w:rsidRPr="00ED4D00">
        <w:rPr>
          <w:b/>
          <w:bCs/>
          <w:sz w:val="24"/>
          <w:szCs w:val="24"/>
          <w:lang w:eastAsia="ru-RU"/>
        </w:rPr>
        <w:t xml:space="preserve">УВОЛЬНЕНИЯ </w:t>
      </w:r>
      <w:r>
        <w:rPr>
          <w:b/>
          <w:bCs/>
          <w:sz w:val="24"/>
          <w:szCs w:val="24"/>
          <w:lang w:eastAsia="ru-RU"/>
        </w:rPr>
        <w:t xml:space="preserve"> (ОСВОБОЖДЕНИЯ ОТ ДОЛЖНОСТИ) </w:t>
      </w:r>
      <w:r w:rsidRPr="00ED4D00">
        <w:rPr>
          <w:b/>
          <w:bCs/>
          <w:sz w:val="24"/>
          <w:szCs w:val="24"/>
          <w:lang w:eastAsia="ru-RU"/>
        </w:rPr>
        <w:t>В СВЯЗИ С УТРАТОЙ ДОВЕРИЯ (ДАЛЕЕ - ПОРЯДОК)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 xml:space="preserve">1. </w:t>
      </w:r>
      <w:proofErr w:type="gramStart"/>
      <w:r w:rsidRPr="00ED4D00">
        <w:rPr>
          <w:sz w:val="24"/>
          <w:szCs w:val="24"/>
          <w:lang w:eastAsia="ru-RU"/>
        </w:rPr>
        <w:t>За несоблюдение должностным лицом,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 (далее - закон о муниципальной службе), Федеральным законом от 25.12.2008 N 273-ФЗ "О противодействии коррупции" (далее - закон о коррупции) и другими федеральными законами, налагаются</w:t>
      </w:r>
      <w:proofErr w:type="gramEnd"/>
      <w:r w:rsidRPr="00ED4D00">
        <w:rPr>
          <w:sz w:val="24"/>
          <w:szCs w:val="24"/>
          <w:lang w:eastAsia="ru-RU"/>
        </w:rPr>
        <w:t xml:space="preserve"> взыскания согласно ст. 27 закона о муниципальной службе в виде: замечания, выговора или увольнения по соответствующим основаниям.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2. Муниципальный служащий подлежит увольнению в связи с утратой доверия в случаях: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proofErr w:type="gramStart"/>
      <w:r w:rsidRPr="00ED4D00">
        <w:rPr>
          <w:sz w:val="24"/>
          <w:szCs w:val="24"/>
          <w:lang w:eastAsia="ru-RU"/>
        </w:rPr>
        <w:t xml:space="preserve">- непредставления сведений о своих доходах, </w:t>
      </w:r>
      <w:r>
        <w:rPr>
          <w:sz w:val="24"/>
          <w:szCs w:val="24"/>
          <w:lang w:eastAsia="ru-RU"/>
        </w:rPr>
        <w:t xml:space="preserve">расходах, </w:t>
      </w:r>
      <w:r w:rsidRPr="00ED4D00">
        <w:rPr>
          <w:sz w:val="24"/>
          <w:szCs w:val="24"/>
          <w:lang w:eastAsia="ru-RU"/>
        </w:rPr>
        <w:t>об имуществе и обязательствах имущественного характера, а также о доходах,</w:t>
      </w:r>
      <w:r>
        <w:rPr>
          <w:sz w:val="24"/>
          <w:szCs w:val="24"/>
          <w:lang w:eastAsia="ru-RU"/>
        </w:rPr>
        <w:t xml:space="preserve"> расходах,</w:t>
      </w:r>
      <w:r w:rsidRPr="00ED4D00">
        <w:rPr>
          <w:sz w:val="24"/>
          <w:szCs w:val="24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- непринятия муниципальным служащим, являющимся стороной конфликта интересов, мер по предотвращению или урегулированию конфликтов интересов;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3. Должностное лицо подлежит увольнению (освобождению от должности) в связи с утратой доверия в случае: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- непредставления лицом сведений о своих доходах,</w:t>
      </w:r>
      <w:r>
        <w:rPr>
          <w:sz w:val="24"/>
          <w:szCs w:val="24"/>
          <w:lang w:eastAsia="ru-RU"/>
        </w:rPr>
        <w:t xml:space="preserve"> расходах,</w:t>
      </w:r>
      <w:r w:rsidRPr="00ED4D00">
        <w:rPr>
          <w:sz w:val="24"/>
          <w:szCs w:val="24"/>
          <w:lang w:eastAsia="ru-RU"/>
        </w:rPr>
        <w:t xml:space="preserve"> об имуществе и обязательствах имущественного характера, а также о доходах, </w:t>
      </w:r>
      <w:r>
        <w:rPr>
          <w:sz w:val="24"/>
          <w:szCs w:val="24"/>
          <w:lang w:eastAsia="ru-RU"/>
        </w:rPr>
        <w:t xml:space="preserve">расходах, </w:t>
      </w:r>
      <w:r w:rsidRPr="00ED4D00">
        <w:rPr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- осуществления лицом предпринимательской деятельности;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lastRenderedPageBreak/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- непринятия лицом мер по предотвращению и (или) урегулированию конфликта интересов, стороной которого является подчиненное ему лицо;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- если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4. Взыскания, указанные в пункте 1 настоящего Порядка, применяются представителем нанимателя (работодателем) на основании: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1) доклада о результатах проверки, проведенной отделом организационным и взаимодействия с муниципальными образованиями администрации района;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 xml:space="preserve">2) рекомендации комиссии по соблюдению требований к служебному поведению и урегулированию конфликта интересов в исполнительных органах местного самоуправления  </w:t>
      </w:r>
      <w:r>
        <w:rPr>
          <w:sz w:val="24"/>
          <w:szCs w:val="24"/>
          <w:lang w:eastAsia="ru-RU"/>
        </w:rPr>
        <w:t>Петропавловского сельсовета</w:t>
      </w:r>
      <w:r w:rsidRPr="00ED4D00">
        <w:rPr>
          <w:sz w:val="24"/>
          <w:szCs w:val="24"/>
          <w:lang w:eastAsia="ru-RU"/>
        </w:rPr>
        <w:t xml:space="preserve"> (далее - комиссия), в случае, если доклад о результатах проверки направлялся в комиссию;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3) объяснений должностного лица, муниципального служащего;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4) иных материалов.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 xml:space="preserve">5. </w:t>
      </w:r>
      <w:proofErr w:type="gramStart"/>
      <w:r w:rsidRPr="00ED4D00">
        <w:rPr>
          <w:sz w:val="24"/>
          <w:szCs w:val="24"/>
          <w:lang w:eastAsia="ru-RU"/>
        </w:rPr>
        <w:t>При применении взысканий, указанных в пункте 1 настоящего Порядка,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должностным лицом, муниципальным служащим</w:t>
      </w:r>
      <w:proofErr w:type="gramEnd"/>
      <w:r w:rsidRPr="00ED4D00">
        <w:rPr>
          <w:sz w:val="24"/>
          <w:szCs w:val="24"/>
          <w:lang w:eastAsia="ru-RU"/>
        </w:rPr>
        <w:t xml:space="preserve"> своих должностных обязанностей.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 xml:space="preserve">6. </w:t>
      </w:r>
      <w:proofErr w:type="gramStart"/>
      <w:r w:rsidRPr="00ED4D00">
        <w:rPr>
          <w:sz w:val="24"/>
          <w:szCs w:val="24"/>
          <w:lang w:eastAsia="ru-RU"/>
        </w:rPr>
        <w:t>Взыскания, указанные в пункте 1 настоящего Порядка, применяются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ED4D00">
        <w:rPr>
          <w:sz w:val="24"/>
          <w:szCs w:val="24"/>
          <w:lang w:eastAsia="ru-RU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7. В муниципальном акте (распоряжении) (далее - распоряжение) о применении к должностному лицу, муниципальному служащему взыскания в случае совершения ими коррупционного правонарушения в качестве основания применения взыскания указывается часть 1 или 2 статьи 27.1 закона о муниципальной службе, часть 1 или 2 статьи 13.1 закона о коррупции.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8. Копия распоряжения о применении к должностному лицу,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должностному лицу,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9. Должностное лицо, муниципальный служащий вправе обжаловать взыскание в письменной форме в комиссию государственного органа по служебным спорам или в суд.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  <w:r w:rsidRPr="00ED4D00">
        <w:rPr>
          <w:sz w:val="24"/>
          <w:szCs w:val="24"/>
          <w:lang w:eastAsia="ru-RU"/>
        </w:rPr>
        <w:t>10. 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взыскания.</w:t>
      </w: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</w:p>
    <w:p w:rsidR="00881430" w:rsidRPr="00ED4D00" w:rsidRDefault="00881430" w:rsidP="00881430">
      <w:pPr>
        <w:jc w:val="both"/>
        <w:rPr>
          <w:sz w:val="24"/>
          <w:szCs w:val="24"/>
          <w:lang w:eastAsia="ru-RU"/>
        </w:rPr>
      </w:pPr>
    </w:p>
    <w:p w:rsidR="00881430" w:rsidRDefault="00881430" w:rsidP="00881430">
      <w:pPr>
        <w:jc w:val="both"/>
      </w:pPr>
    </w:p>
    <w:p w:rsidR="00881430" w:rsidRDefault="00881430" w:rsidP="00881430"/>
    <w:p w:rsidR="00227D68" w:rsidRDefault="00227D68"/>
    <w:sectPr w:rsidR="00227D68" w:rsidSect="003550D6">
      <w:footnotePr>
        <w:pos w:val="beneathText"/>
      </w:footnotePr>
      <w:pgSz w:w="11905" w:h="16837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81430"/>
    <w:rsid w:val="00227D68"/>
    <w:rsid w:val="0088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8143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81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814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6229</Characters>
  <Application>Microsoft Office Word</Application>
  <DocSecurity>0</DocSecurity>
  <Lines>51</Lines>
  <Paragraphs>14</Paragraphs>
  <ScaleCrop>false</ScaleCrop>
  <Company>office 2007 rus ent: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2015-08-06T06:08:00Z</dcterms:created>
  <dcterms:modified xsi:type="dcterms:W3CDTF">2015-08-06T06:09:00Z</dcterms:modified>
</cp:coreProperties>
</file>