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37" w:rsidRDefault="008A1246" w:rsidP="008A1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проверки деятельности администрации Петропавловского сельсовета Балахтинского района Красноярского края в 2015 году.</w:t>
      </w:r>
    </w:p>
    <w:p w:rsidR="008A1246" w:rsidRDefault="008A1246" w:rsidP="008A1246">
      <w:pPr>
        <w:rPr>
          <w:sz w:val="28"/>
          <w:szCs w:val="28"/>
        </w:rPr>
      </w:pPr>
    </w:p>
    <w:p w:rsidR="008A1246" w:rsidRDefault="008A1246" w:rsidP="008A124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Контролером ревизором Балахтинского районного  Совета депутатов проведена проверка исполнения бюджета за 2014 год Петропавловским сельсоветом Балахтинского района.    По результатам проверки дано следующее заключение: «Отчет об исполнении бюджета соответствует требованиям Бюджетного кодекса Российской Федерации, положению о бюджетном процессе Петропавловского сельсовета и рекомендовано к рассмотрению Петропавловским сельским Советом депутатов».</w:t>
      </w:r>
    </w:p>
    <w:p w:rsidR="004D645F" w:rsidRDefault="008A1246" w:rsidP="008A124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Балахтинского района в течени</w:t>
      </w:r>
      <w:r w:rsidR="006069AD">
        <w:rPr>
          <w:sz w:val="28"/>
          <w:szCs w:val="28"/>
        </w:rPr>
        <w:t>е</w:t>
      </w:r>
      <w:r>
        <w:rPr>
          <w:sz w:val="28"/>
          <w:szCs w:val="28"/>
        </w:rPr>
        <w:t xml:space="preserve"> всего 2015 года </w:t>
      </w:r>
      <w:r w:rsidR="004D645F">
        <w:rPr>
          <w:sz w:val="28"/>
          <w:szCs w:val="28"/>
        </w:rPr>
        <w:t>проводилась проверка законотворческой деятельности администрации Петропавловского сельсовета и Петропавловского сельского Совета депутатов. Вынесено 3 представления «Об устранении нарушений законодательства».  5 протестов на нормативно-правовые акты.  Нарушения устранены, нормативно-правовые акты приведены в соответствие  с законодательством.</w:t>
      </w:r>
    </w:p>
    <w:p w:rsidR="008A1246" w:rsidRPr="008A1246" w:rsidRDefault="004D645F" w:rsidP="008A124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государственным инспектором  по </w:t>
      </w:r>
      <w:proofErr w:type="spellStart"/>
      <w:r>
        <w:rPr>
          <w:sz w:val="28"/>
          <w:szCs w:val="28"/>
        </w:rPr>
        <w:t>Балахтинскому</w:t>
      </w:r>
      <w:proofErr w:type="spellEnd"/>
      <w:r>
        <w:rPr>
          <w:sz w:val="28"/>
          <w:szCs w:val="28"/>
        </w:rPr>
        <w:t xml:space="preserve"> и Новоселовскому району Красноярского края по пожарному надзору проведена проверка. Рекомендовано: отсыпать площадки возле водонапорных башен, установить указатели пожарных гидрантов и водоемов, приобрести звуковую сигнализацию для оповещения людей при пожаре в населенные пункты 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огучий и д.Новотроицк.</w:t>
      </w:r>
      <w:r w:rsidR="008A1246">
        <w:rPr>
          <w:sz w:val="28"/>
          <w:szCs w:val="28"/>
        </w:rPr>
        <w:t xml:space="preserve"> </w:t>
      </w:r>
    </w:p>
    <w:p w:rsidR="008A1246" w:rsidRDefault="008A1246" w:rsidP="008A1246">
      <w:pPr>
        <w:rPr>
          <w:sz w:val="28"/>
          <w:szCs w:val="28"/>
        </w:rPr>
      </w:pPr>
    </w:p>
    <w:p w:rsidR="008A1246" w:rsidRPr="008A1246" w:rsidRDefault="008A1246" w:rsidP="008A1246">
      <w:pPr>
        <w:rPr>
          <w:sz w:val="28"/>
          <w:szCs w:val="28"/>
        </w:rPr>
      </w:pPr>
    </w:p>
    <w:p w:rsidR="008A1246" w:rsidRPr="008A1246" w:rsidRDefault="008A1246">
      <w:pPr>
        <w:rPr>
          <w:b/>
          <w:sz w:val="28"/>
          <w:szCs w:val="28"/>
        </w:rPr>
      </w:pPr>
    </w:p>
    <w:sectPr w:rsidR="008A1246" w:rsidRPr="008A1246" w:rsidSect="00057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6AC3"/>
    <w:multiLevelType w:val="hybridMultilevel"/>
    <w:tmpl w:val="C8DA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46"/>
    <w:rsid w:val="00057E37"/>
    <w:rsid w:val="004D645F"/>
    <w:rsid w:val="006069AD"/>
    <w:rsid w:val="008A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2016-03-22T07:06:00Z</dcterms:created>
  <dcterms:modified xsi:type="dcterms:W3CDTF">2016-03-22T07:29:00Z</dcterms:modified>
</cp:coreProperties>
</file>